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CB" w:rsidRDefault="008B3F95">
      <w:pPr>
        <w:pStyle w:val="20"/>
        <w:framePr w:w="9134" w:h="1334" w:hRule="exact" w:wrap="none" w:vAnchor="page" w:hAnchor="page" w:x="1287" w:y="1301"/>
        <w:shd w:val="clear" w:color="auto" w:fill="auto"/>
      </w:pPr>
      <w:r>
        <w:rPr>
          <w:rStyle w:val="21"/>
          <w:b/>
          <w:bCs/>
        </w:rPr>
        <w:t xml:space="preserve">Гостевые лекции профессора Тома </w:t>
      </w:r>
      <w:proofErr w:type="spellStart"/>
      <w:r>
        <w:rPr>
          <w:rStyle w:val="21"/>
          <w:b/>
          <w:bCs/>
        </w:rPr>
        <w:t>Берхаута</w:t>
      </w:r>
      <w:proofErr w:type="spellEnd"/>
      <w:r>
        <w:rPr>
          <w:rStyle w:val="21"/>
          <w:b/>
          <w:bCs/>
        </w:rPr>
        <w:t xml:space="preserve">, Университет </w:t>
      </w:r>
      <w:proofErr w:type="spellStart"/>
      <w:r>
        <w:rPr>
          <w:rStyle w:val="21"/>
          <w:b/>
          <w:bCs/>
        </w:rPr>
        <w:t>Нейенроде</w:t>
      </w:r>
      <w:proofErr w:type="spellEnd"/>
    </w:p>
    <w:p w:rsidR="005B32CB" w:rsidRDefault="008B3F95">
      <w:pPr>
        <w:pStyle w:val="20"/>
        <w:framePr w:w="9134" w:h="1334" w:hRule="exact" w:wrap="none" w:vAnchor="page" w:hAnchor="page" w:x="1287" w:y="1301"/>
        <w:shd w:val="clear" w:color="auto" w:fill="auto"/>
      </w:pPr>
      <w:r>
        <w:rPr>
          <w:rStyle w:val="21"/>
          <w:b/>
          <w:bCs/>
        </w:rPr>
        <w:t>(Нидерланды)</w:t>
      </w:r>
    </w:p>
    <w:p w:rsidR="005B32CB" w:rsidRDefault="008B3F95">
      <w:pPr>
        <w:pStyle w:val="20"/>
        <w:framePr w:w="9134" w:h="1334" w:hRule="exact" w:wrap="none" w:vAnchor="page" w:hAnchor="page" w:x="1287" w:y="1301"/>
        <w:shd w:val="clear" w:color="auto" w:fill="auto"/>
      </w:pPr>
      <w:r>
        <w:rPr>
          <w:rStyle w:val="21"/>
          <w:b/>
          <w:bCs/>
        </w:rPr>
        <w:t>(с участием профессионалов - представителей российского бизнеса)</w:t>
      </w:r>
    </w:p>
    <w:p w:rsidR="005B32CB" w:rsidRDefault="008B3F95">
      <w:pPr>
        <w:pStyle w:val="20"/>
        <w:framePr w:w="9134" w:h="1334" w:hRule="exact" w:wrap="none" w:vAnchor="page" w:hAnchor="page" w:x="1287" w:y="1301"/>
        <w:shd w:val="clear" w:color="auto" w:fill="auto"/>
        <w:ind w:left="240"/>
      </w:pPr>
      <w:r>
        <w:rPr>
          <w:rStyle w:val="21"/>
          <w:b/>
          <w:bCs/>
        </w:rPr>
        <w:t>22, 24 октября 2019 года</w:t>
      </w:r>
    </w:p>
    <w:p w:rsidR="005B32CB" w:rsidRDefault="008B3F95" w:rsidP="00BD58E3">
      <w:pPr>
        <w:pStyle w:val="3"/>
        <w:framePr w:w="3187" w:h="4570" w:hRule="exact" w:wrap="none" w:vAnchor="page" w:hAnchor="page" w:x="535" w:y="2590"/>
        <w:shd w:val="clear" w:color="auto" w:fill="auto"/>
        <w:spacing w:after="92" w:line="210" w:lineRule="exact"/>
        <w:ind w:left="20"/>
      </w:pPr>
      <w:r>
        <w:rPr>
          <w:rStyle w:val="0pt"/>
        </w:rPr>
        <w:t>Дата</w:t>
      </w:r>
      <w:r>
        <w:t>: 22/10/2019 (вторник)</w:t>
      </w:r>
    </w:p>
    <w:p w:rsidR="005B32CB" w:rsidRDefault="008B3F95" w:rsidP="00BD58E3">
      <w:pPr>
        <w:pStyle w:val="3"/>
        <w:framePr w:w="3187" w:h="4570" w:hRule="exact" w:wrap="none" w:vAnchor="page" w:hAnchor="page" w:x="535" w:y="2590"/>
        <w:shd w:val="clear" w:color="auto" w:fill="auto"/>
        <w:spacing w:after="0" w:line="274" w:lineRule="exact"/>
        <w:ind w:left="20" w:right="80"/>
      </w:pPr>
      <w:r>
        <w:rPr>
          <w:rStyle w:val="0pt"/>
        </w:rPr>
        <w:t>Тема: «</w:t>
      </w:r>
      <w:r>
        <w:t>Проблемные портфели недвижимости в условиях финансового кризиса: экономическая ценность недвижимости»</w:t>
      </w:r>
    </w:p>
    <w:p w:rsidR="005B32CB" w:rsidRDefault="008B3F95" w:rsidP="00BD58E3">
      <w:pPr>
        <w:pStyle w:val="3"/>
        <w:framePr w:w="3187" w:h="4570" w:hRule="exact" w:wrap="none" w:vAnchor="page" w:hAnchor="page" w:x="535" w:y="2590"/>
        <w:shd w:val="clear" w:color="auto" w:fill="auto"/>
        <w:spacing w:after="442" w:line="538" w:lineRule="exact"/>
        <w:ind w:left="20" w:right="80"/>
      </w:pPr>
      <w:r>
        <w:rPr>
          <w:rStyle w:val="0pt"/>
        </w:rPr>
        <w:t>Время</w:t>
      </w:r>
      <w:r>
        <w:t xml:space="preserve">: 19.00 - 22.00 </w:t>
      </w:r>
      <w:r>
        <w:rPr>
          <w:rStyle w:val="0pt"/>
        </w:rPr>
        <w:t xml:space="preserve">Аудитория: </w:t>
      </w:r>
      <w:r>
        <w:t>ЗАЛ 5, корпус 6</w:t>
      </w:r>
    </w:p>
    <w:p w:rsidR="005B32CB" w:rsidRDefault="008B3F95" w:rsidP="00BD58E3">
      <w:pPr>
        <w:pStyle w:val="3"/>
        <w:framePr w:w="3187" w:h="4570" w:hRule="exact" w:wrap="none" w:vAnchor="page" w:hAnchor="page" w:x="535" w:y="2590"/>
        <w:shd w:val="clear" w:color="auto" w:fill="auto"/>
        <w:spacing w:after="78" w:line="210" w:lineRule="exact"/>
        <w:ind w:left="20"/>
      </w:pPr>
      <w:r>
        <w:rPr>
          <w:rStyle w:val="0pt"/>
        </w:rPr>
        <w:t>Дата</w:t>
      </w:r>
      <w:r>
        <w:t>: 24/10/2019 (четверг)</w:t>
      </w:r>
    </w:p>
    <w:p w:rsidR="005B32CB" w:rsidRDefault="008B3F95" w:rsidP="00BD58E3">
      <w:pPr>
        <w:pStyle w:val="3"/>
        <w:framePr w:w="3187" w:h="4570" w:hRule="exact" w:wrap="none" w:vAnchor="page" w:hAnchor="page" w:x="535" w:y="2590"/>
        <w:shd w:val="clear" w:color="auto" w:fill="auto"/>
        <w:spacing w:after="115" w:line="278" w:lineRule="exact"/>
        <w:ind w:left="20" w:right="80"/>
      </w:pPr>
      <w:r>
        <w:rPr>
          <w:rStyle w:val="0pt"/>
        </w:rPr>
        <w:t>Тема: «</w:t>
      </w:r>
      <w:r>
        <w:t>Устойчивое развитие и оценка недвижимости»</w:t>
      </w:r>
    </w:p>
    <w:p w:rsidR="005B32CB" w:rsidRDefault="008B3F95" w:rsidP="00BD58E3">
      <w:pPr>
        <w:pStyle w:val="3"/>
        <w:framePr w:w="3187" w:h="4570" w:hRule="exact" w:wrap="none" w:vAnchor="page" w:hAnchor="page" w:x="535" w:y="2590"/>
        <w:shd w:val="clear" w:color="auto" w:fill="auto"/>
        <w:spacing w:after="0" w:line="210" w:lineRule="exact"/>
        <w:ind w:left="20"/>
      </w:pPr>
      <w:r>
        <w:rPr>
          <w:rStyle w:val="0pt"/>
        </w:rPr>
        <w:t>Время</w:t>
      </w:r>
      <w:r>
        <w:t>: 19.00 - 22.00</w:t>
      </w:r>
    </w:p>
    <w:p w:rsidR="005B32CB" w:rsidRDefault="008B3F95">
      <w:pPr>
        <w:pStyle w:val="3"/>
        <w:framePr w:w="3384" w:h="2673" w:hRule="exact" w:wrap="none" w:vAnchor="page" w:hAnchor="page" w:x="3966" w:y="3044"/>
        <w:shd w:val="clear" w:color="auto" w:fill="auto"/>
        <w:spacing w:after="64" w:line="278" w:lineRule="exact"/>
        <w:ind w:left="20"/>
      </w:pPr>
      <w:r>
        <w:rPr>
          <w:rStyle w:val="0pt"/>
        </w:rPr>
        <w:t xml:space="preserve">Ключевой спикер: </w:t>
      </w:r>
      <w:r>
        <w:t xml:space="preserve">Том </w:t>
      </w:r>
      <w:proofErr w:type="spellStart"/>
      <w:r>
        <w:t>Берхаут</w:t>
      </w:r>
      <w:proofErr w:type="spellEnd"/>
      <w:r>
        <w:t xml:space="preserve"> </w:t>
      </w:r>
      <w:r w:rsidRPr="00964BA7">
        <w:t>(</w:t>
      </w:r>
      <w:r>
        <w:rPr>
          <w:lang w:val="en-US"/>
        </w:rPr>
        <w:t>Tom</w:t>
      </w:r>
      <w:r w:rsidRPr="00964BA7">
        <w:t xml:space="preserve"> </w:t>
      </w:r>
      <w:proofErr w:type="spellStart"/>
      <w:r>
        <w:rPr>
          <w:lang w:val="en-US"/>
        </w:rPr>
        <w:t>Berkhout</w:t>
      </w:r>
      <w:proofErr w:type="spellEnd"/>
      <w:r w:rsidRPr="00964BA7">
        <w:t xml:space="preserve">) </w:t>
      </w:r>
      <w:r>
        <w:rPr>
          <w:rStyle w:val="0pt"/>
        </w:rPr>
        <w:t xml:space="preserve">Университет </w:t>
      </w:r>
      <w:proofErr w:type="spellStart"/>
      <w:r>
        <w:rPr>
          <w:rStyle w:val="0pt"/>
        </w:rPr>
        <w:t>Нейенроде</w:t>
      </w:r>
      <w:proofErr w:type="spellEnd"/>
      <w:r>
        <w:rPr>
          <w:rStyle w:val="0pt"/>
        </w:rPr>
        <w:t xml:space="preserve"> </w:t>
      </w:r>
      <w:r w:rsidRPr="00964BA7">
        <w:t>(</w:t>
      </w:r>
      <w:proofErr w:type="spellStart"/>
      <w:r>
        <w:rPr>
          <w:lang w:val="en-US"/>
        </w:rPr>
        <w:t>Nyenrode</w:t>
      </w:r>
      <w:proofErr w:type="spellEnd"/>
      <w:r w:rsidRPr="00964BA7">
        <w:t xml:space="preserve"> </w:t>
      </w:r>
      <w:r>
        <w:rPr>
          <w:lang w:val="en-US"/>
        </w:rPr>
        <w:t>Business</w:t>
      </w:r>
      <w:r w:rsidRPr="00964BA7">
        <w:t xml:space="preserve"> </w:t>
      </w:r>
      <w:proofErr w:type="spellStart"/>
      <w:r>
        <w:rPr>
          <w:lang w:val="en-US"/>
        </w:rPr>
        <w:t>Universiteit</w:t>
      </w:r>
      <w:proofErr w:type="spellEnd"/>
      <w:r w:rsidRPr="00964BA7">
        <w:t xml:space="preserve">, </w:t>
      </w:r>
      <w:r>
        <w:t>Нидерланды)</w:t>
      </w:r>
    </w:p>
    <w:p w:rsidR="005B32CB" w:rsidRDefault="008B3F95">
      <w:pPr>
        <w:pStyle w:val="3"/>
        <w:framePr w:w="3384" w:h="2673" w:hRule="exact" w:wrap="none" w:vAnchor="page" w:hAnchor="page" w:x="3966" w:y="3044"/>
        <w:shd w:val="clear" w:color="auto" w:fill="auto"/>
        <w:spacing w:after="0" w:line="274" w:lineRule="exact"/>
        <w:ind w:left="20"/>
      </w:pPr>
      <w:r>
        <w:rPr>
          <w:rStyle w:val="0pt"/>
        </w:rPr>
        <w:t xml:space="preserve">Должность: </w:t>
      </w:r>
      <w:r>
        <w:rPr>
          <w:lang w:val="en-US"/>
        </w:rPr>
        <w:t>PhD</w:t>
      </w:r>
      <w:r w:rsidRPr="00964BA7">
        <w:t xml:space="preserve">, </w:t>
      </w:r>
      <w:r>
        <w:t>профессор, директор центра по изучению недвижимости, научный руководитель программы МВА по налоговому праву</w:t>
      </w:r>
    </w:p>
    <w:p w:rsidR="005B32CB" w:rsidRDefault="00964BA7">
      <w:pPr>
        <w:framePr w:wrap="none" w:vAnchor="page" w:hAnchor="page" w:x="7681" w:y="304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383790" cy="2383790"/>
            <wp:effectExtent l="0" t="0" r="0" b="0"/>
            <wp:docPr id="1" name="Рисунок 1" descr="C:\Users\KULAKH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AKH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CB" w:rsidRDefault="008B3F95" w:rsidP="00BD58E3">
      <w:pPr>
        <w:pStyle w:val="3"/>
        <w:framePr w:wrap="none" w:vAnchor="page" w:hAnchor="page" w:x="481" w:y="7281"/>
        <w:shd w:val="clear" w:color="auto" w:fill="auto"/>
        <w:spacing w:after="0" w:line="210" w:lineRule="exact"/>
        <w:ind w:left="80"/>
        <w:jc w:val="both"/>
      </w:pPr>
      <w:r>
        <w:rPr>
          <w:rStyle w:val="0pt"/>
        </w:rPr>
        <w:t xml:space="preserve">Аудитория: </w:t>
      </w:r>
      <w:r>
        <w:t>ЗАЛ 4, корпус 6</w:t>
      </w:r>
    </w:p>
    <w:p w:rsidR="005B32CB" w:rsidRDefault="008B3F95" w:rsidP="00BD58E3">
      <w:pPr>
        <w:pStyle w:val="31"/>
        <w:framePr w:w="10560" w:h="926" w:hRule="exact" w:wrap="none" w:vAnchor="page" w:hAnchor="page" w:x="405" w:y="7832"/>
        <w:shd w:val="clear" w:color="auto" w:fill="auto"/>
        <w:spacing w:before="0" w:after="0"/>
        <w:ind w:left="80" w:right="240"/>
      </w:pPr>
      <w:r>
        <w:rPr>
          <w:rStyle w:val="32"/>
          <w:b/>
          <w:bCs/>
        </w:rPr>
        <w:t>ВНИМАНИЕ! Лекции на английском языке, практические кейсы и круглые столы - на</w:t>
      </w:r>
      <w:r>
        <w:rPr>
          <w:rStyle w:val="33"/>
          <w:b/>
          <w:bCs/>
        </w:rPr>
        <w:t xml:space="preserve"> </w:t>
      </w:r>
      <w:r>
        <w:rPr>
          <w:rStyle w:val="32"/>
          <w:b/>
          <w:bCs/>
        </w:rPr>
        <w:t>русском языке</w:t>
      </w:r>
    </w:p>
    <w:p w:rsidR="005B32CB" w:rsidRDefault="008B3F95" w:rsidP="00BD58E3">
      <w:pPr>
        <w:pStyle w:val="31"/>
        <w:framePr w:w="10560" w:h="245" w:hRule="exact" w:wrap="none" w:vAnchor="page" w:hAnchor="page" w:x="406" w:y="8495"/>
        <w:shd w:val="clear" w:color="auto" w:fill="auto"/>
        <w:spacing w:before="0" w:after="0" w:line="210" w:lineRule="exact"/>
        <w:ind w:left="140"/>
        <w:jc w:val="center"/>
      </w:pPr>
      <w:r>
        <w:rPr>
          <w:rStyle w:val="33"/>
          <w:b/>
          <w:bCs/>
        </w:rPr>
        <w:t>Программа</w:t>
      </w:r>
    </w:p>
    <w:p w:rsidR="005B32CB" w:rsidRDefault="008B3F95" w:rsidP="00BD58E3">
      <w:pPr>
        <w:pStyle w:val="a6"/>
        <w:framePr w:w="3384" w:h="287" w:hRule="exact" w:wrap="none" w:vAnchor="page" w:hAnchor="page" w:x="502" w:y="8867"/>
        <w:shd w:val="clear" w:color="auto" w:fill="auto"/>
        <w:spacing w:line="210" w:lineRule="exact"/>
      </w:pPr>
      <w:r>
        <w:rPr>
          <w:rStyle w:val="a7"/>
          <w:b/>
          <w:bCs/>
        </w:rPr>
        <w:t>22 октября 2019 года (вторник)</w:t>
      </w:r>
    </w:p>
    <w:tbl>
      <w:tblPr>
        <w:tblpPr w:leftFromText="180" w:rightFromText="180" w:vertAnchor="text" w:horzAnchor="page" w:tblpX="595" w:tblpY="93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5667"/>
        <w:gridCol w:w="2987"/>
      </w:tblGrid>
      <w:tr w:rsidR="00BD58E3" w:rsidTr="00BD58E3">
        <w:trPr>
          <w:trHeight w:hRule="exact" w:val="32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E3" w:rsidRDefault="00BD58E3" w:rsidP="00BD58E3">
            <w:pPr>
              <w:pStyle w:val="3"/>
              <w:shd w:val="clear" w:color="auto" w:fill="auto"/>
              <w:spacing w:after="0" w:line="210" w:lineRule="exact"/>
              <w:ind w:left="120"/>
            </w:pPr>
            <w:r>
              <w:rPr>
                <w:rStyle w:val="0pt0"/>
              </w:rPr>
              <w:t>Время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E3" w:rsidRDefault="00BD58E3" w:rsidP="00BD58E3">
            <w:pPr>
              <w:rPr>
                <w:sz w:val="10"/>
                <w:szCs w:val="1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8E3" w:rsidRDefault="00BD58E3" w:rsidP="00BD58E3">
            <w:pPr>
              <w:pStyle w:val="3"/>
              <w:shd w:val="clear" w:color="auto" w:fill="auto"/>
              <w:spacing w:after="0" w:line="210" w:lineRule="exact"/>
              <w:ind w:left="120"/>
            </w:pPr>
            <w:r>
              <w:rPr>
                <w:rStyle w:val="0pt0"/>
              </w:rPr>
              <w:t>Спикеры/участники</w:t>
            </w:r>
          </w:p>
        </w:tc>
      </w:tr>
      <w:tr w:rsidR="00BD58E3" w:rsidTr="00BD58E3">
        <w:trPr>
          <w:trHeight w:hRule="exact" w:val="577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E3" w:rsidRDefault="00BD58E3" w:rsidP="00BD58E3">
            <w:pPr>
              <w:pStyle w:val="3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</w:rPr>
              <w:t>19.00-20.00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E3" w:rsidRPr="00BD58E3" w:rsidRDefault="00BD58E3" w:rsidP="00BD58E3">
            <w:pPr>
              <w:pStyle w:val="3"/>
              <w:spacing w:line="250" w:lineRule="exact"/>
              <w:jc w:val="both"/>
              <w:rPr>
                <w:rStyle w:val="0pt1"/>
                <w:b w:val="0"/>
              </w:rPr>
            </w:pPr>
            <w:r w:rsidRPr="00BD58E3">
              <w:rPr>
                <w:rStyle w:val="0pt1"/>
                <w:b w:val="0"/>
              </w:rPr>
              <w:t>Часть 1. Лекция «Устойчивое развитие и оценка недвижимости»</w:t>
            </w:r>
          </w:p>
          <w:p w:rsidR="00BD58E3" w:rsidRPr="00BD58E3" w:rsidRDefault="00BD58E3" w:rsidP="00BD58E3">
            <w:pPr>
              <w:pStyle w:val="3"/>
              <w:spacing w:line="250" w:lineRule="exact"/>
              <w:jc w:val="both"/>
              <w:rPr>
                <w:rStyle w:val="0pt1"/>
                <w:b w:val="0"/>
              </w:rPr>
            </w:pPr>
            <w:r>
              <w:rPr>
                <w:rStyle w:val="0pt1"/>
                <w:b w:val="0"/>
              </w:rPr>
              <w:t>-</w:t>
            </w:r>
            <w:r w:rsidRPr="00BD58E3">
              <w:rPr>
                <w:rStyle w:val="0pt1"/>
                <w:b w:val="0"/>
              </w:rPr>
              <w:t xml:space="preserve"> устойчивое развитие и недвижимость: забота об окружающей среде, историческом наследии, эргономике пространства и здоровье человека.</w:t>
            </w:r>
          </w:p>
          <w:p w:rsidR="00BD58E3" w:rsidRPr="00BD58E3" w:rsidRDefault="00BD58E3" w:rsidP="00BD58E3">
            <w:pPr>
              <w:pStyle w:val="3"/>
              <w:spacing w:line="250" w:lineRule="exact"/>
              <w:jc w:val="both"/>
              <w:rPr>
                <w:rStyle w:val="0pt1"/>
                <w:b w:val="0"/>
              </w:rPr>
            </w:pPr>
            <w:r>
              <w:rPr>
                <w:rStyle w:val="0pt1"/>
                <w:b w:val="0"/>
              </w:rPr>
              <w:t>-</w:t>
            </w:r>
            <w:r w:rsidRPr="00BD58E3">
              <w:rPr>
                <w:rStyle w:val="0pt1"/>
                <w:b w:val="0"/>
              </w:rPr>
              <w:t xml:space="preserve"> влияние устойчивого развития на стоимость объекта недвижимости.</w:t>
            </w:r>
          </w:p>
          <w:p w:rsidR="00BD58E3" w:rsidRPr="00BD58E3" w:rsidRDefault="00BD58E3" w:rsidP="00BD58E3">
            <w:pPr>
              <w:pStyle w:val="3"/>
              <w:spacing w:line="250" w:lineRule="exact"/>
              <w:jc w:val="both"/>
              <w:rPr>
                <w:rStyle w:val="0pt1"/>
                <w:b w:val="0"/>
              </w:rPr>
            </w:pPr>
            <w:r>
              <w:rPr>
                <w:rStyle w:val="0pt1"/>
                <w:b w:val="0"/>
              </w:rPr>
              <w:t>-</w:t>
            </w:r>
            <w:r w:rsidRPr="00BD58E3">
              <w:rPr>
                <w:rStyle w:val="0pt1"/>
                <w:b w:val="0"/>
              </w:rPr>
              <w:t xml:space="preserve"> будущая стоимость объекта недвижимости.</w:t>
            </w:r>
          </w:p>
          <w:p w:rsidR="00BD58E3" w:rsidRPr="00BD58E3" w:rsidRDefault="00BD58E3" w:rsidP="00BD58E3">
            <w:pPr>
              <w:pStyle w:val="3"/>
              <w:spacing w:line="250" w:lineRule="exact"/>
              <w:jc w:val="both"/>
              <w:rPr>
                <w:rStyle w:val="0pt1"/>
                <w:b w:val="0"/>
              </w:rPr>
            </w:pPr>
            <w:r>
              <w:rPr>
                <w:rStyle w:val="0pt1"/>
                <w:b w:val="0"/>
              </w:rPr>
              <w:t>-</w:t>
            </w:r>
            <w:r w:rsidRPr="00BD58E3">
              <w:rPr>
                <w:rStyle w:val="0pt1"/>
                <w:b w:val="0"/>
              </w:rPr>
              <w:t xml:space="preserve"> важные понятия для оценщиков.</w:t>
            </w:r>
          </w:p>
          <w:p w:rsidR="00BD58E3" w:rsidRPr="00BD58E3" w:rsidRDefault="00BD58E3" w:rsidP="00BD58E3">
            <w:pPr>
              <w:pStyle w:val="3"/>
              <w:spacing w:line="250" w:lineRule="exact"/>
              <w:jc w:val="both"/>
              <w:rPr>
                <w:rStyle w:val="0pt1"/>
                <w:b w:val="0"/>
              </w:rPr>
            </w:pPr>
            <w:r>
              <w:rPr>
                <w:rStyle w:val="0pt1"/>
                <w:b w:val="0"/>
              </w:rPr>
              <w:t>-</w:t>
            </w:r>
            <w:r w:rsidRPr="00BD58E3">
              <w:rPr>
                <w:rStyle w:val="0pt1"/>
                <w:b w:val="0"/>
              </w:rPr>
              <w:t xml:space="preserve"> устойчивость в европейских руководящих принципах оценки.</w:t>
            </w:r>
          </w:p>
          <w:p w:rsidR="00BD58E3" w:rsidRPr="00BD58E3" w:rsidRDefault="00BD58E3" w:rsidP="00BD58E3">
            <w:pPr>
              <w:pStyle w:val="3"/>
              <w:spacing w:line="250" w:lineRule="exact"/>
              <w:jc w:val="both"/>
              <w:rPr>
                <w:rStyle w:val="0pt1"/>
                <w:b w:val="0"/>
              </w:rPr>
            </w:pPr>
            <w:r>
              <w:rPr>
                <w:rStyle w:val="0pt1"/>
                <w:b w:val="0"/>
              </w:rPr>
              <w:t>-</w:t>
            </w:r>
            <w:r w:rsidRPr="00BD58E3">
              <w:rPr>
                <w:rStyle w:val="0pt1"/>
                <w:b w:val="0"/>
              </w:rPr>
              <w:t xml:space="preserve"> как мы доказываем эффект устойчивости в оценках? Можно ли это доказать?</w:t>
            </w:r>
          </w:p>
          <w:p w:rsidR="00BD58E3" w:rsidRPr="00BD58E3" w:rsidRDefault="00BD58E3" w:rsidP="00BD58E3">
            <w:pPr>
              <w:pStyle w:val="3"/>
              <w:spacing w:line="250" w:lineRule="exact"/>
              <w:jc w:val="both"/>
              <w:rPr>
                <w:rStyle w:val="0pt1"/>
                <w:b w:val="0"/>
              </w:rPr>
            </w:pPr>
            <w:r>
              <w:rPr>
                <w:rStyle w:val="0pt1"/>
                <w:b w:val="0"/>
              </w:rPr>
              <w:t>-</w:t>
            </w:r>
            <w:r w:rsidRPr="00BD58E3">
              <w:rPr>
                <w:rStyle w:val="0pt1"/>
                <w:b w:val="0"/>
              </w:rPr>
              <w:t xml:space="preserve"> что такое устойчивая аренда?</w:t>
            </w:r>
          </w:p>
          <w:p w:rsidR="00BD58E3" w:rsidRPr="00BD58E3" w:rsidRDefault="00BD58E3" w:rsidP="00BD58E3">
            <w:pPr>
              <w:pStyle w:val="3"/>
              <w:spacing w:line="250" w:lineRule="exact"/>
              <w:jc w:val="both"/>
              <w:rPr>
                <w:rStyle w:val="0pt1"/>
                <w:b w:val="0"/>
              </w:rPr>
            </w:pPr>
            <w:r>
              <w:rPr>
                <w:rStyle w:val="0pt1"/>
                <w:b w:val="0"/>
              </w:rPr>
              <w:t>-</w:t>
            </w:r>
            <w:r w:rsidRPr="00BD58E3">
              <w:rPr>
                <w:rStyle w:val="0pt1"/>
                <w:b w:val="0"/>
              </w:rPr>
              <w:t xml:space="preserve"> какие пункты содержат устойчивые договоры аренды?</w:t>
            </w:r>
          </w:p>
          <w:p w:rsidR="00BD58E3" w:rsidRDefault="00BD58E3" w:rsidP="00BD58E3">
            <w:pPr>
              <w:pStyle w:val="3"/>
              <w:shd w:val="clear" w:color="auto" w:fill="auto"/>
              <w:spacing w:after="0" w:line="250" w:lineRule="exact"/>
              <w:jc w:val="both"/>
            </w:pPr>
            <w:r>
              <w:rPr>
                <w:rStyle w:val="0pt1"/>
                <w:b w:val="0"/>
              </w:rPr>
              <w:t>-</w:t>
            </w:r>
            <w:r w:rsidRPr="00BD58E3">
              <w:rPr>
                <w:rStyle w:val="0pt1"/>
                <w:b w:val="0"/>
              </w:rPr>
              <w:t xml:space="preserve"> практические контрольные списки для оценок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8E3" w:rsidRDefault="00BD58E3" w:rsidP="00BD58E3">
            <w:pPr>
              <w:pStyle w:val="3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</w:rPr>
              <w:t xml:space="preserve">Том </w:t>
            </w:r>
            <w:proofErr w:type="spellStart"/>
            <w:r>
              <w:rPr>
                <w:rStyle w:val="10pt0pt"/>
              </w:rPr>
              <w:t>Берхаут</w:t>
            </w:r>
            <w:proofErr w:type="spellEnd"/>
          </w:p>
        </w:tc>
      </w:tr>
      <w:tr w:rsidR="00BD58E3" w:rsidTr="00BD58E3">
        <w:trPr>
          <w:trHeight w:hRule="exact" w:val="42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E3" w:rsidRDefault="00BD58E3" w:rsidP="00BD58E3">
            <w:pPr>
              <w:pStyle w:val="3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</w:rPr>
              <w:t>20.00-20.15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E3" w:rsidRDefault="00BD58E3" w:rsidP="00BD58E3">
            <w:pPr>
              <w:pStyle w:val="3"/>
              <w:shd w:val="clear" w:color="auto" w:fill="auto"/>
              <w:spacing w:after="0" w:line="200" w:lineRule="exact"/>
              <w:jc w:val="both"/>
            </w:pPr>
            <w:r>
              <w:rPr>
                <w:rStyle w:val="10pt0pt"/>
              </w:rPr>
              <w:t>Перерыв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8E3" w:rsidRDefault="00BD58E3" w:rsidP="00BD58E3">
            <w:pPr>
              <w:rPr>
                <w:sz w:val="10"/>
                <w:szCs w:val="10"/>
              </w:rPr>
            </w:pPr>
          </w:p>
        </w:tc>
      </w:tr>
      <w:tr w:rsidR="00BD58E3" w:rsidTr="00BD58E3">
        <w:trPr>
          <w:trHeight w:hRule="exact" w:val="59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E3" w:rsidRDefault="00BD58E3" w:rsidP="00BD58E3">
            <w:pPr>
              <w:pStyle w:val="3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</w:rPr>
              <w:t>20.15-21.00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E3" w:rsidRDefault="00BD58E3" w:rsidP="00BD58E3">
            <w:pPr>
              <w:pStyle w:val="3"/>
              <w:shd w:val="clear" w:color="auto" w:fill="auto"/>
              <w:spacing w:after="0" w:line="200" w:lineRule="exact"/>
              <w:jc w:val="both"/>
            </w:pPr>
            <w:r>
              <w:rPr>
                <w:rStyle w:val="10pt0pt"/>
              </w:rPr>
              <w:t>Часть 2. Круглый стол, обсуждение вопросов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8E3" w:rsidRDefault="00BD58E3" w:rsidP="00BD58E3">
            <w:pPr>
              <w:pStyle w:val="3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</w:rPr>
              <w:t>Все спикеры, гости мероприятия</w:t>
            </w:r>
          </w:p>
        </w:tc>
      </w:tr>
    </w:tbl>
    <w:p w:rsidR="005B32CB" w:rsidRDefault="005B32CB" w:rsidP="00BD58E3">
      <w:pPr>
        <w:ind w:firstLine="426"/>
        <w:rPr>
          <w:sz w:val="2"/>
          <w:szCs w:val="2"/>
        </w:rPr>
        <w:sectPr w:rsidR="005B32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2CB" w:rsidRDefault="008B3F95" w:rsidP="00BD58E3">
      <w:pPr>
        <w:pStyle w:val="a6"/>
        <w:framePr w:wrap="none" w:vAnchor="page" w:hAnchor="page" w:x="632" w:y="924"/>
        <w:shd w:val="clear" w:color="auto" w:fill="auto"/>
        <w:spacing w:line="210" w:lineRule="exact"/>
      </w:pPr>
      <w:r>
        <w:rPr>
          <w:rStyle w:val="a7"/>
          <w:b/>
          <w:bCs/>
        </w:rPr>
        <w:lastRenderedPageBreak/>
        <w:t>24 октября 2019 года (четверг)</w:t>
      </w:r>
    </w:p>
    <w:tbl>
      <w:tblPr>
        <w:tblOverlap w:val="never"/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6419"/>
        <w:gridCol w:w="2219"/>
      </w:tblGrid>
      <w:tr w:rsidR="005B32CB" w:rsidTr="0052458D">
        <w:trPr>
          <w:trHeight w:hRule="exact" w:val="33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2CB" w:rsidRDefault="008B3F95">
            <w:pPr>
              <w:pStyle w:val="3"/>
              <w:framePr w:w="10267" w:h="8390" w:wrap="none" w:vAnchor="page" w:hAnchor="page" w:x="599" w:y="1661"/>
              <w:shd w:val="clear" w:color="auto" w:fill="auto"/>
              <w:spacing w:after="0" w:line="210" w:lineRule="exact"/>
              <w:ind w:left="120"/>
            </w:pPr>
            <w:r>
              <w:rPr>
                <w:rStyle w:val="0pt0"/>
              </w:rPr>
              <w:t>Время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2CB" w:rsidRDefault="005B32CB">
            <w:pPr>
              <w:framePr w:w="10267" w:h="8390" w:wrap="none" w:vAnchor="page" w:hAnchor="page" w:x="599" w:y="1661"/>
              <w:rPr>
                <w:sz w:val="10"/>
                <w:szCs w:val="1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CB" w:rsidRDefault="008B3F95">
            <w:pPr>
              <w:pStyle w:val="3"/>
              <w:framePr w:w="10267" w:h="8390" w:wrap="none" w:vAnchor="page" w:hAnchor="page" w:x="599" w:y="1661"/>
              <w:shd w:val="clear" w:color="auto" w:fill="auto"/>
              <w:spacing w:after="0" w:line="210" w:lineRule="exact"/>
              <w:ind w:left="120"/>
            </w:pPr>
            <w:r>
              <w:rPr>
                <w:rStyle w:val="0pt0"/>
              </w:rPr>
              <w:t>Спикеры/участники</w:t>
            </w:r>
          </w:p>
        </w:tc>
      </w:tr>
      <w:tr w:rsidR="005B32CB" w:rsidTr="0052458D">
        <w:trPr>
          <w:trHeight w:hRule="exact" w:val="621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2CB" w:rsidRDefault="008B3F95">
            <w:pPr>
              <w:pStyle w:val="3"/>
              <w:framePr w:w="10267" w:h="8390" w:wrap="none" w:vAnchor="page" w:hAnchor="page" w:x="599" w:y="1661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</w:rPr>
              <w:t>19.00-20.00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8D" w:rsidRDefault="0052458D" w:rsidP="0052458D">
            <w:pPr>
              <w:pStyle w:val="3"/>
              <w:framePr w:w="10267" w:h="8390" w:wrap="none" w:vAnchor="page" w:hAnchor="page" w:x="599" w:y="1661"/>
              <w:tabs>
                <w:tab w:val="left" w:pos="-62"/>
              </w:tabs>
              <w:spacing w:line="259" w:lineRule="exact"/>
              <w:jc w:val="both"/>
            </w:pPr>
            <w:r>
              <w:t>Часть 1. Лекция «Устойчивое развитие и оценка недвижимости»</w:t>
            </w:r>
          </w:p>
          <w:p w:rsidR="0052458D" w:rsidRDefault="0052458D" w:rsidP="0052458D">
            <w:pPr>
              <w:pStyle w:val="3"/>
              <w:framePr w:w="10267" w:h="8390" w:wrap="none" w:vAnchor="page" w:hAnchor="page" w:x="599" w:y="1661"/>
              <w:tabs>
                <w:tab w:val="left" w:pos="-62"/>
              </w:tabs>
              <w:spacing w:line="259" w:lineRule="exact"/>
              <w:ind w:firstLine="132"/>
              <w:jc w:val="both"/>
            </w:pPr>
            <w:r>
              <w:t xml:space="preserve">- </w:t>
            </w:r>
            <w:r>
              <w:t>устойчивое развитие и недвижимость: забота об окружающей среде, историческом наследии, эргономике пространства и здоровье человека.</w:t>
            </w:r>
          </w:p>
          <w:p w:rsidR="0052458D" w:rsidRDefault="0052458D" w:rsidP="0052458D">
            <w:pPr>
              <w:pStyle w:val="3"/>
              <w:framePr w:w="10267" w:h="8390" w:wrap="none" w:vAnchor="page" w:hAnchor="page" w:x="599" w:y="1661"/>
              <w:tabs>
                <w:tab w:val="left" w:pos="-62"/>
              </w:tabs>
              <w:spacing w:line="259" w:lineRule="exact"/>
              <w:ind w:firstLine="132"/>
              <w:jc w:val="both"/>
            </w:pPr>
            <w:r>
              <w:t xml:space="preserve">- </w:t>
            </w:r>
            <w:r>
              <w:t>влияние устойчивого развития на стоимость объекта недвижимости.</w:t>
            </w:r>
          </w:p>
          <w:p w:rsidR="0052458D" w:rsidRDefault="0052458D" w:rsidP="0052458D">
            <w:pPr>
              <w:pStyle w:val="3"/>
              <w:framePr w:w="10267" w:h="8390" w:wrap="none" w:vAnchor="page" w:hAnchor="page" w:x="599" w:y="1661"/>
              <w:tabs>
                <w:tab w:val="left" w:pos="-62"/>
              </w:tabs>
              <w:spacing w:line="259" w:lineRule="exact"/>
              <w:ind w:firstLine="132"/>
              <w:jc w:val="both"/>
            </w:pPr>
            <w:r>
              <w:t xml:space="preserve">- </w:t>
            </w:r>
            <w:r>
              <w:t>будущая стоимость объекта недвижимости.</w:t>
            </w:r>
          </w:p>
          <w:p w:rsidR="0052458D" w:rsidRDefault="0052458D" w:rsidP="0052458D">
            <w:pPr>
              <w:pStyle w:val="3"/>
              <w:framePr w:w="10267" w:h="8390" w:wrap="none" w:vAnchor="page" w:hAnchor="page" w:x="599" w:y="1661"/>
              <w:tabs>
                <w:tab w:val="left" w:pos="-62"/>
              </w:tabs>
              <w:spacing w:line="259" w:lineRule="exact"/>
              <w:ind w:firstLine="132"/>
              <w:jc w:val="both"/>
            </w:pPr>
            <w:r>
              <w:t xml:space="preserve">- </w:t>
            </w:r>
            <w:r>
              <w:t>важные понятия для оценщиков.</w:t>
            </w:r>
          </w:p>
          <w:p w:rsidR="0052458D" w:rsidRDefault="0052458D" w:rsidP="0052458D">
            <w:pPr>
              <w:pStyle w:val="3"/>
              <w:framePr w:w="10267" w:h="8390" w:wrap="none" w:vAnchor="page" w:hAnchor="page" w:x="599" w:y="1661"/>
              <w:tabs>
                <w:tab w:val="left" w:pos="-62"/>
              </w:tabs>
              <w:spacing w:line="259" w:lineRule="exact"/>
              <w:ind w:firstLine="132"/>
              <w:jc w:val="both"/>
            </w:pPr>
            <w:r>
              <w:t xml:space="preserve">- </w:t>
            </w:r>
            <w:r>
              <w:t>устойчивость в европейских руководящих принципах оценки.</w:t>
            </w:r>
          </w:p>
          <w:p w:rsidR="0052458D" w:rsidRDefault="0052458D" w:rsidP="0052458D">
            <w:pPr>
              <w:pStyle w:val="3"/>
              <w:framePr w:w="10267" w:h="8390" w:wrap="none" w:vAnchor="page" w:hAnchor="page" w:x="599" w:y="1661"/>
              <w:tabs>
                <w:tab w:val="left" w:pos="-62"/>
              </w:tabs>
              <w:spacing w:line="259" w:lineRule="exact"/>
              <w:ind w:firstLine="132"/>
              <w:jc w:val="both"/>
            </w:pPr>
            <w:r>
              <w:t>-</w:t>
            </w:r>
            <w:r>
              <w:t xml:space="preserve"> как мы доказываем эффект устойчивости в оценках? </w:t>
            </w:r>
            <w:r>
              <w:t xml:space="preserve">      </w:t>
            </w:r>
          </w:p>
          <w:p w:rsidR="0052458D" w:rsidRDefault="0052458D" w:rsidP="0052458D">
            <w:pPr>
              <w:pStyle w:val="3"/>
              <w:framePr w:w="10267" w:h="8390" w:wrap="none" w:vAnchor="page" w:hAnchor="page" w:x="599" w:y="1661"/>
              <w:tabs>
                <w:tab w:val="left" w:pos="-62"/>
              </w:tabs>
              <w:spacing w:line="259" w:lineRule="exact"/>
              <w:ind w:firstLine="132"/>
              <w:jc w:val="both"/>
            </w:pPr>
            <w:r>
              <w:t>-</w:t>
            </w:r>
            <w:r>
              <w:t xml:space="preserve"> что такое устойчивая аренда?</w:t>
            </w:r>
          </w:p>
          <w:p w:rsidR="0052458D" w:rsidRDefault="0052458D" w:rsidP="0052458D">
            <w:pPr>
              <w:pStyle w:val="3"/>
              <w:framePr w:w="10267" w:h="8390" w:wrap="none" w:vAnchor="page" w:hAnchor="page" w:x="599" w:y="1661"/>
              <w:tabs>
                <w:tab w:val="left" w:pos="-62"/>
              </w:tabs>
              <w:spacing w:line="259" w:lineRule="exact"/>
              <w:ind w:firstLine="132"/>
              <w:jc w:val="both"/>
            </w:pPr>
            <w:r>
              <w:t>-</w:t>
            </w:r>
            <w:r>
              <w:t xml:space="preserve"> какие пункты содержат устойчивые договоры аренды?</w:t>
            </w:r>
          </w:p>
          <w:p w:rsidR="0052458D" w:rsidRDefault="0052458D" w:rsidP="0052458D">
            <w:pPr>
              <w:pStyle w:val="3"/>
              <w:framePr w:w="10267" w:h="8390" w:wrap="none" w:vAnchor="page" w:hAnchor="page" w:x="599" w:y="1661"/>
              <w:tabs>
                <w:tab w:val="left" w:pos="-62"/>
              </w:tabs>
              <w:spacing w:line="259" w:lineRule="exact"/>
              <w:ind w:firstLine="132"/>
              <w:jc w:val="both"/>
            </w:pPr>
            <w:r>
              <w:t>-</w:t>
            </w:r>
            <w:r>
              <w:t xml:space="preserve"> практические контрольные списки для оценок</w:t>
            </w:r>
          </w:p>
          <w:p w:rsidR="005B32CB" w:rsidRDefault="005B32CB" w:rsidP="0052458D">
            <w:pPr>
              <w:pStyle w:val="3"/>
              <w:framePr w:w="10267" w:h="8390" w:wrap="none" w:vAnchor="page" w:hAnchor="page" w:x="599" w:y="1661"/>
              <w:shd w:val="clear" w:color="auto" w:fill="auto"/>
              <w:tabs>
                <w:tab w:val="left" w:pos="-62"/>
              </w:tabs>
              <w:spacing w:after="0" w:line="259" w:lineRule="exact"/>
              <w:jc w:val="both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CB" w:rsidRDefault="008B3F95">
            <w:pPr>
              <w:pStyle w:val="3"/>
              <w:framePr w:w="10267" w:h="8390" w:wrap="none" w:vAnchor="page" w:hAnchor="page" w:x="599" w:y="1661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</w:rPr>
              <w:t xml:space="preserve">Том </w:t>
            </w:r>
            <w:proofErr w:type="spellStart"/>
            <w:r>
              <w:rPr>
                <w:rStyle w:val="10pt0pt"/>
              </w:rPr>
              <w:t>Берхаут</w:t>
            </w:r>
            <w:proofErr w:type="spellEnd"/>
          </w:p>
        </w:tc>
      </w:tr>
      <w:tr w:rsidR="005B32CB" w:rsidTr="0052458D">
        <w:trPr>
          <w:trHeight w:hRule="exact" w:val="27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2CB" w:rsidRDefault="008B3F95">
            <w:pPr>
              <w:pStyle w:val="3"/>
              <w:framePr w:w="10267" w:h="8390" w:wrap="none" w:vAnchor="page" w:hAnchor="page" w:x="599" w:y="1661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</w:rPr>
              <w:t>20.00-20.15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2CB" w:rsidRDefault="0052458D" w:rsidP="0052458D">
            <w:pPr>
              <w:pStyle w:val="3"/>
              <w:framePr w:w="10267" w:h="8390" w:wrap="none" w:vAnchor="page" w:hAnchor="page" w:x="599" w:y="1661"/>
              <w:shd w:val="clear" w:color="auto" w:fill="auto"/>
              <w:spacing w:after="0" w:line="200" w:lineRule="exact"/>
              <w:ind w:left="-1428" w:firstLine="1418"/>
              <w:jc w:val="both"/>
            </w:pPr>
            <w:r>
              <w:rPr>
                <w:rStyle w:val="10pt0pt"/>
              </w:rPr>
              <w:t xml:space="preserve">Перерыв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CB" w:rsidRDefault="005B32CB">
            <w:pPr>
              <w:framePr w:w="10267" w:h="8390" w:wrap="none" w:vAnchor="page" w:hAnchor="page" w:x="599" w:y="1661"/>
              <w:rPr>
                <w:sz w:val="10"/>
                <w:szCs w:val="10"/>
              </w:rPr>
            </w:pPr>
          </w:p>
        </w:tc>
      </w:tr>
      <w:tr w:rsidR="005B32CB" w:rsidTr="00BD58E3">
        <w:trPr>
          <w:trHeight w:hRule="exact" w:val="411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2CB" w:rsidRDefault="008B3F95">
            <w:pPr>
              <w:pStyle w:val="3"/>
              <w:framePr w:w="10267" w:h="8390" w:wrap="none" w:vAnchor="page" w:hAnchor="page" w:x="599" w:y="1661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</w:rPr>
              <w:t>20.15-20.45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58D" w:rsidRDefault="0052458D" w:rsidP="00BD58E3">
            <w:pPr>
              <w:pStyle w:val="3"/>
              <w:framePr w:w="10267" w:h="8390" w:wrap="none" w:vAnchor="page" w:hAnchor="page" w:x="599" w:y="1661"/>
              <w:tabs>
                <w:tab w:val="left" w:pos="-66"/>
              </w:tabs>
              <w:spacing w:line="298" w:lineRule="exact"/>
              <w:ind w:left="132"/>
            </w:pPr>
            <w:r>
              <w:t xml:space="preserve">Часть 2. Практический кейс - Реставрация дома </w:t>
            </w:r>
            <w:proofErr w:type="spellStart"/>
            <w:r>
              <w:t>Наркомфина</w:t>
            </w:r>
            <w:proofErr w:type="spellEnd"/>
            <w:r>
              <w:t>.</w:t>
            </w:r>
          </w:p>
          <w:p w:rsidR="0052458D" w:rsidRDefault="0052458D" w:rsidP="00BD58E3">
            <w:pPr>
              <w:pStyle w:val="3"/>
              <w:framePr w:w="10267" w:h="8390" w:wrap="none" w:vAnchor="page" w:hAnchor="page" w:x="599" w:y="1661"/>
              <w:tabs>
                <w:tab w:val="left" w:pos="415"/>
              </w:tabs>
              <w:spacing w:line="298" w:lineRule="exact"/>
              <w:ind w:left="132" w:hanging="1"/>
            </w:pPr>
            <w:r>
              <w:t xml:space="preserve">- </w:t>
            </w:r>
            <w:r>
              <w:t>параметры устойчивости, влияющие на рентабельность девелоперского проекта</w:t>
            </w:r>
          </w:p>
          <w:p w:rsidR="0052458D" w:rsidRDefault="0052458D" w:rsidP="00BD58E3">
            <w:pPr>
              <w:pStyle w:val="3"/>
              <w:framePr w:w="10267" w:h="8390" w:wrap="none" w:vAnchor="page" w:hAnchor="page" w:x="599" w:y="1661"/>
              <w:tabs>
                <w:tab w:val="left" w:pos="-66"/>
              </w:tabs>
              <w:spacing w:line="298" w:lineRule="exact"/>
              <w:ind w:left="132"/>
            </w:pPr>
            <w:r>
              <w:t>-</w:t>
            </w:r>
            <w:r>
              <w:t xml:space="preserve"> особенности проекта реставрации дома </w:t>
            </w:r>
            <w:proofErr w:type="spellStart"/>
            <w:r>
              <w:t>Наркомфина</w:t>
            </w:r>
            <w:proofErr w:type="spellEnd"/>
          </w:p>
          <w:p w:rsidR="005B32CB" w:rsidRDefault="0052458D" w:rsidP="00BD58E3">
            <w:pPr>
              <w:pStyle w:val="3"/>
              <w:framePr w:w="10267" w:h="8390" w:wrap="none" w:vAnchor="page" w:hAnchor="page" w:x="599" w:y="1661"/>
              <w:shd w:val="clear" w:color="auto" w:fill="auto"/>
              <w:tabs>
                <w:tab w:val="left" w:pos="-66"/>
              </w:tabs>
              <w:spacing w:after="0" w:line="298" w:lineRule="exact"/>
              <w:ind w:left="132"/>
            </w:pPr>
            <w:r>
              <w:t>-</w:t>
            </w:r>
            <w:r>
              <w:t xml:space="preserve"> экономические показатели проекта дома </w:t>
            </w:r>
            <w:proofErr w:type="spellStart"/>
            <w:r>
              <w:t>Наркомфина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2CB" w:rsidRDefault="008B3F95">
            <w:pPr>
              <w:pStyle w:val="3"/>
              <w:framePr w:w="10267" w:h="8390" w:wrap="none" w:vAnchor="page" w:hAnchor="page" w:x="599" w:y="1661"/>
              <w:shd w:val="clear" w:color="auto" w:fill="auto"/>
              <w:spacing w:after="0" w:line="254" w:lineRule="exact"/>
              <w:ind w:left="120"/>
            </w:pPr>
            <w:r>
              <w:rPr>
                <w:rStyle w:val="10pt0pt"/>
              </w:rPr>
              <w:t xml:space="preserve">Максим Коношенко, к.э.н., генеральный директор реставрационной компании ООО </w:t>
            </w:r>
            <w:hyperlink r:id="rId9" w:history="1">
              <w:r>
                <w:rPr>
                  <w:rStyle w:val="a3"/>
                </w:rPr>
                <w:t>«ПФ-</w:t>
              </w:r>
              <w:proofErr w:type="spellStart"/>
              <w:r>
                <w:rPr>
                  <w:rStyle w:val="a3"/>
                </w:rPr>
                <w:t>Градо</w:t>
              </w:r>
              <w:proofErr w:type="spellEnd"/>
              <w:r>
                <w:rPr>
                  <w:rStyle w:val="a3"/>
                </w:rPr>
                <w:t>»</w:t>
              </w:r>
            </w:hyperlink>
            <w:r>
              <w:rPr>
                <w:rStyle w:val="10pt0pt"/>
              </w:rPr>
              <w:t xml:space="preserve"> (Компания специализируется на разработке полного пакета разрешительной, исследовательской и </w:t>
            </w:r>
            <w:proofErr w:type="spellStart"/>
            <w:r>
              <w:rPr>
                <w:rStyle w:val="10pt0pt"/>
              </w:rPr>
              <w:t>проектно</w:t>
            </w:r>
            <w:r>
              <w:rPr>
                <w:rStyle w:val="10pt0pt"/>
              </w:rPr>
              <w:softHyphen/>
              <w:t>сметной</w:t>
            </w:r>
            <w:proofErr w:type="spellEnd"/>
            <w:r>
              <w:rPr>
                <w:rStyle w:val="10pt0pt"/>
              </w:rPr>
              <w:t xml:space="preserve"> документации по объектам подлежащих реставрации или реконструкции и их согласованию)</w:t>
            </w:r>
          </w:p>
        </w:tc>
      </w:tr>
      <w:tr w:rsidR="005B32CB" w:rsidTr="0052458D">
        <w:trPr>
          <w:trHeight w:hRule="exact"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2CB" w:rsidRDefault="008B3F95">
            <w:pPr>
              <w:pStyle w:val="3"/>
              <w:framePr w:w="10267" w:h="8390" w:wrap="none" w:vAnchor="page" w:hAnchor="page" w:x="599" w:y="1661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</w:rPr>
              <w:t>20.45-21.30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2CB" w:rsidRDefault="0052458D" w:rsidP="0052458D">
            <w:pPr>
              <w:pStyle w:val="3"/>
              <w:framePr w:w="10267" w:h="8390" w:wrap="none" w:vAnchor="page" w:hAnchor="page" w:x="599" w:y="1661"/>
              <w:shd w:val="clear" w:color="auto" w:fill="auto"/>
              <w:spacing w:after="0" w:line="200" w:lineRule="exact"/>
              <w:ind w:hanging="10"/>
              <w:jc w:val="both"/>
            </w:pPr>
            <w:r>
              <w:rPr>
                <w:rStyle w:val="10pt0pt"/>
              </w:rPr>
              <w:t xml:space="preserve"> </w:t>
            </w:r>
            <w:r>
              <w:t xml:space="preserve"> </w:t>
            </w:r>
            <w:r w:rsidRPr="0052458D">
              <w:rPr>
                <w:rStyle w:val="10pt0pt"/>
              </w:rPr>
              <w:t>Часть 3. Круглый стол, обсуждение вопросов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2CB" w:rsidRDefault="008B3F95">
            <w:pPr>
              <w:pStyle w:val="3"/>
              <w:framePr w:w="10267" w:h="8390" w:wrap="none" w:vAnchor="page" w:hAnchor="page" w:x="599" w:y="1661"/>
              <w:shd w:val="clear" w:color="auto" w:fill="auto"/>
              <w:spacing w:after="0" w:line="200" w:lineRule="exact"/>
              <w:ind w:left="120"/>
            </w:pPr>
            <w:r>
              <w:rPr>
                <w:rStyle w:val="10pt0pt"/>
              </w:rPr>
              <w:t>Все спикеры, гости мероприятия</w:t>
            </w:r>
          </w:p>
        </w:tc>
      </w:tr>
    </w:tbl>
    <w:p w:rsidR="005B32CB" w:rsidRDefault="008B3F95" w:rsidP="00BD58E3">
      <w:pPr>
        <w:pStyle w:val="11"/>
        <w:framePr w:w="10195" w:h="3657" w:hRule="exact" w:wrap="none" w:vAnchor="page" w:hAnchor="page" w:x="567" w:y="13058"/>
        <w:shd w:val="clear" w:color="auto" w:fill="auto"/>
        <w:spacing w:before="0" w:after="267" w:line="210" w:lineRule="exact"/>
        <w:ind w:left="120"/>
      </w:pPr>
      <w:bookmarkStart w:id="0" w:name="bookmark0"/>
      <w:r>
        <w:rPr>
          <w:rStyle w:val="12"/>
          <w:b/>
          <w:bCs/>
        </w:rPr>
        <w:t>Информация о спикере</w:t>
      </w:r>
      <w:bookmarkEnd w:id="0"/>
    </w:p>
    <w:p w:rsidR="005B32CB" w:rsidRDefault="008B3F95" w:rsidP="00BD58E3">
      <w:pPr>
        <w:pStyle w:val="3"/>
        <w:framePr w:w="10195" w:h="3657" w:hRule="exact" w:wrap="none" w:vAnchor="page" w:hAnchor="page" w:x="567" w:y="13058"/>
        <w:shd w:val="clear" w:color="auto" w:fill="auto"/>
        <w:tabs>
          <w:tab w:val="center" w:pos="3168"/>
          <w:tab w:val="left" w:pos="3960"/>
        </w:tabs>
        <w:spacing w:after="0" w:line="274" w:lineRule="exact"/>
        <w:ind w:left="120" w:right="20"/>
        <w:jc w:val="both"/>
      </w:pPr>
      <w:r>
        <w:t xml:space="preserve">Том </w:t>
      </w:r>
      <w:proofErr w:type="spellStart"/>
      <w:r>
        <w:t>Берхаут</w:t>
      </w:r>
      <w:proofErr w:type="spellEnd"/>
      <w:r>
        <w:t xml:space="preserve"> является профессором и специалистом по недвижимости, научным руководителем программы МВА по налоговому праву Университета </w:t>
      </w:r>
      <w:proofErr w:type="spellStart"/>
      <w:r>
        <w:t>Нейенроде</w:t>
      </w:r>
      <w:proofErr w:type="spellEnd"/>
      <w:r>
        <w:t>. Область профес</w:t>
      </w:r>
      <w:r w:rsidR="0052458D">
        <w:t xml:space="preserve">сиональных и научных </w:t>
      </w:r>
      <w:proofErr w:type="spellStart"/>
      <w:r w:rsidR="0052458D">
        <w:t>интересов</w:t>
      </w:r>
      <w:proofErr w:type="gramStart"/>
      <w:r w:rsidR="0052458D">
        <w:t>:</w:t>
      </w:r>
      <w:r>
        <w:t>н</w:t>
      </w:r>
      <w:proofErr w:type="gramEnd"/>
      <w:r>
        <w:t>алоговое</w:t>
      </w:r>
      <w:proofErr w:type="spellEnd"/>
      <w:r>
        <w:tab/>
        <w:t>право, финансовая отчетность, оценка недвижимости,</w:t>
      </w:r>
    </w:p>
    <w:p w:rsidR="005B32CB" w:rsidRDefault="008B3F95" w:rsidP="00BD58E3">
      <w:pPr>
        <w:pStyle w:val="3"/>
        <w:framePr w:w="10195" w:h="3657" w:hRule="exact" w:wrap="none" w:vAnchor="page" w:hAnchor="page" w:x="567" w:y="13058"/>
        <w:shd w:val="clear" w:color="auto" w:fill="auto"/>
        <w:spacing w:after="240" w:line="274" w:lineRule="exact"/>
        <w:ind w:left="120"/>
        <w:jc w:val="both"/>
      </w:pPr>
      <w:r>
        <w:t>финансирование недвижимости, управление недвижимостью.</w:t>
      </w:r>
      <w:r w:rsidR="00BD58E3">
        <w:t xml:space="preserve"> </w:t>
      </w:r>
      <w:r>
        <w:t>Имеет степень магистра в области налогового права и степень магистра в области недвижимости, защитил кандидатскую диссертацию по амортизации и корректировке стоимости недвижимости в Университете Амстердама.</w:t>
      </w:r>
    </w:p>
    <w:p w:rsidR="00964BA7" w:rsidRDefault="00964BA7" w:rsidP="00BD58E3">
      <w:pPr>
        <w:pStyle w:val="3"/>
        <w:framePr w:w="10195" w:h="3657" w:hRule="exact" w:wrap="none" w:vAnchor="page" w:hAnchor="page" w:x="567" w:y="13058"/>
        <w:shd w:val="clear" w:color="auto" w:fill="auto"/>
        <w:spacing w:after="0" w:line="274" w:lineRule="exact"/>
        <w:ind w:left="120" w:right="20"/>
        <w:jc w:val="both"/>
      </w:pPr>
      <w:r w:rsidRPr="00964BA7">
        <w:t>Является автором множества книг, статей и исследовательских отчетов по: национальному и международному налогообложению; оценке недвижимости; финансированию недвижимости; финансовой отчетности; европейским и азиатским рынкам недвижимости; инвестиционному анализу; инвестиционному менеджменту.</w:t>
      </w:r>
    </w:p>
    <w:p w:rsidR="005B32CB" w:rsidRDefault="005B32CB">
      <w:pPr>
        <w:rPr>
          <w:sz w:val="2"/>
          <w:szCs w:val="2"/>
        </w:rPr>
        <w:sectPr w:rsidR="005B32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2CB" w:rsidRDefault="008B3F95" w:rsidP="00BD58E3">
      <w:pPr>
        <w:pStyle w:val="11"/>
        <w:framePr w:w="10272" w:h="4682" w:hRule="exact" w:wrap="none" w:vAnchor="page" w:hAnchor="page" w:x="681" w:y="859"/>
        <w:shd w:val="clear" w:color="auto" w:fill="auto"/>
        <w:spacing w:before="0" w:after="257" w:line="210" w:lineRule="exact"/>
        <w:ind w:left="20"/>
      </w:pPr>
      <w:bookmarkStart w:id="1" w:name="bookmark1"/>
      <w:r>
        <w:rPr>
          <w:rStyle w:val="12"/>
          <w:b/>
          <w:bCs/>
        </w:rPr>
        <w:lastRenderedPageBreak/>
        <w:t>Справка об университете</w:t>
      </w:r>
      <w:bookmarkEnd w:id="1"/>
    </w:p>
    <w:p w:rsidR="005B32CB" w:rsidRDefault="008B3F95" w:rsidP="00BD58E3">
      <w:pPr>
        <w:pStyle w:val="3"/>
        <w:framePr w:w="10272" w:h="4682" w:hRule="exact" w:wrap="none" w:vAnchor="page" w:hAnchor="page" w:x="681" w:y="859"/>
        <w:shd w:val="clear" w:color="auto" w:fill="auto"/>
        <w:spacing w:after="240" w:line="274" w:lineRule="exact"/>
        <w:ind w:left="20" w:right="20"/>
        <w:jc w:val="both"/>
      </w:pPr>
      <w:r>
        <w:t xml:space="preserve">Университет </w:t>
      </w:r>
      <w:proofErr w:type="spellStart"/>
      <w:r>
        <w:t>Нейенроде</w:t>
      </w:r>
      <w:proofErr w:type="spellEnd"/>
      <w:r>
        <w:t xml:space="preserve"> - единственный частный университет в Нидерландах, основанный в 1946 году представителями бизнеса и для бизнеса. Университет был основан топ менеджментом голландских интернациональных компаний, </w:t>
      </w:r>
      <w:proofErr w:type="gramStart"/>
      <w:r>
        <w:t>такими</w:t>
      </w:r>
      <w:proofErr w:type="gramEnd"/>
      <w:r>
        <w:t xml:space="preserve"> как </w:t>
      </w:r>
      <w:r>
        <w:rPr>
          <w:lang w:val="en-US"/>
        </w:rPr>
        <w:t>KLM</w:t>
      </w:r>
      <w:r w:rsidRPr="00964BA7">
        <w:t xml:space="preserve">, </w:t>
      </w:r>
      <w:r>
        <w:rPr>
          <w:lang w:val="en-US"/>
        </w:rPr>
        <w:t>Philips</w:t>
      </w:r>
      <w:r w:rsidRPr="00964BA7">
        <w:t xml:space="preserve">, </w:t>
      </w:r>
      <w:r>
        <w:rPr>
          <w:lang w:val="en-US"/>
        </w:rPr>
        <w:t>Shell</w:t>
      </w:r>
      <w:r w:rsidRPr="00964BA7">
        <w:t xml:space="preserve"> </w:t>
      </w:r>
      <w:r>
        <w:t xml:space="preserve">и </w:t>
      </w:r>
      <w:r>
        <w:rPr>
          <w:lang w:val="en-US"/>
        </w:rPr>
        <w:t>Unilever</w:t>
      </w:r>
      <w:r w:rsidRPr="00964BA7">
        <w:t>.</w:t>
      </w:r>
    </w:p>
    <w:p w:rsidR="005B32CB" w:rsidRDefault="008B3F95" w:rsidP="00BD58E3">
      <w:pPr>
        <w:pStyle w:val="3"/>
        <w:framePr w:w="10272" w:h="4682" w:hRule="exact" w:wrap="none" w:vAnchor="page" w:hAnchor="page" w:x="681" w:y="859"/>
        <w:shd w:val="clear" w:color="auto" w:fill="auto"/>
        <w:spacing w:after="0" w:line="274" w:lineRule="exact"/>
        <w:ind w:left="20" w:right="20"/>
        <w:jc w:val="both"/>
      </w:pPr>
      <w:r>
        <w:t xml:space="preserve">Сегодня </w:t>
      </w:r>
      <w:proofErr w:type="spellStart"/>
      <w:r>
        <w:t>Нейенроде</w:t>
      </w:r>
      <w:proofErr w:type="spellEnd"/>
      <w:r>
        <w:t xml:space="preserve"> обладает сильной международной репутацией в области бизнеса и исследований. </w:t>
      </w:r>
      <w:proofErr w:type="gramStart"/>
      <w:r>
        <w:rPr>
          <w:lang w:val="en-US"/>
        </w:rPr>
        <w:t>NBU</w:t>
      </w:r>
      <w:r w:rsidRPr="00964BA7">
        <w:t xml:space="preserve"> </w:t>
      </w:r>
      <w:r>
        <w:t xml:space="preserve">тесно сотрудничает с ведущими международными вузами, включающими Университет Эразма (Нидерланды), Гарвардский университет, </w:t>
      </w:r>
      <w:proofErr w:type="spellStart"/>
      <w:r>
        <w:t>Стенфордский</w:t>
      </w:r>
      <w:proofErr w:type="spellEnd"/>
      <w:r>
        <w:t xml:space="preserve"> университет и Университет Санкт-</w:t>
      </w:r>
      <w:proofErr w:type="spellStart"/>
      <w:r>
        <w:t>Галлена</w:t>
      </w:r>
      <w:proofErr w:type="spellEnd"/>
      <w:r>
        <w:t xml:space="preserve"> (Швейцария).</w:t>
      </w:r>
      <w:proofErr w:type="gramEnd"/>
      <w:r>
        <w:t xml:space="preserve"> Это позволяет ему оставаться одним из самых перспективных образовательных учреждений для студентов, планирующих карьеру в финансах, бизнесе и политике.</w:t>
      </w:r>
    </w:p>
    <w:p w:rsidR="005B32CB" w:rsidRDefault="005B32CB">
      <w:pPr>
        <w:rPr>
          <w:sz w:val="2"/>
          <w:szCs w:val="2"/>
        </w:rPr>
      </w:pPr>
      <w:bookmarkStart w:id="2" w:name="_GoBack"/>
      <w:bookmarkEnd w:id="2"/>
    </w:p>
    <w:sectPr w:rsidR="005B32C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EE" w:rsidRDefault="003976EE">
      <w:r>
        <w:separator/>
      </w:r>
    </w:p>
  </w:endnote>
  <w:endnote w:type="continuationSeparator" w:id="0">
    <w:p w:rsidR="003976EE" w:rsidRDefault="0039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EE" w:rsidRDefault="003976EE"/>
  </w:footnote>
  <w:footnote w:type="continuationSeparator" w:id="0">
    <w:p w:rsidR="003976EE" w:rsidRDefault="003976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486"/>
    <w:multiLevelType w:val="multilevel"/>
    <w:tmpl w:val="5DE459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01634"/>
    <w:multiLevelType w:val="multilevel"/>
    <w:tmpl w:val="140445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CB"/>
    <w:rsid w:val="003976EE"/>
    <w:rsid w:val="0052458D"/>
    <w:rsid w:val="005B32CB"/>
    <w:rsid w:val="008B3F95"/>
    <w:rsid w:val="00964BA7"/>
    <w:rsid w:val="00B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20" w:after="60" w:line="418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24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5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2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20" w:after="60" w:line="418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24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5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f-grado.ru/o-komp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Тренинги по управление проектами</vt:lpstr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Тренинги по управление проектами</dc:title>
  <dc:creator>Алсу А. Кулахметова</dc:creator>
  <cp:lastModifiedBy>Алсу А. Кулахметова</cp:lastModifiedBy>
  <cp:revision>2</cp:revision>
  <dcterms:created xsi:type="dcterms:W3CDTF">2019-10-10T09:53:00Z</dcterms:created>
  <dcterms:modified xsi:type="dcterms:W3CDTF">2019-10-10T10:56:00Z</dcterms:modified>
</cp:coreProperties>
</file>